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40" w:rsidRDefault="00B23340" w:rsidP="00E41AD3">
      <w:pPr>
        <w:rPr>
          <w:rFonts w:ascii="Arial" w:hAnsi="Arial" w:cs="Arial"/>
          <w:sz w:val="20"/>
          <w:szCs w:val="20"/>
        </w:rPr>
      </w:pPr>
    </w:p>
    <w:p w:rsidR="00165C71" w:rsidRPr="00165C71" w:rsidRDefault="00B23340" w:rsidP="00165C71">
      <w:pPr>
        <w:pStyle w:val="Overskrift1"/>
      </w:pPr>
      <w:bookmarkStart w:id="0" w:name="_GoBack"/>
      <w:bookmarkEnd w:id="0"/>
      <w:r w:rsidRPr="00165C71">
        <w:t xml:space="preserve">Styringsdialogmøde </w:t>
      </w:r>
      <w:proofErr w:type="spellStart"/>
      <w:r w:rsidRPr="00165C71">
        <w:t>Lejerbo</w:t>
      </w:r>
      <w:proofErr w:type="spellEnd"/>
      <w:r w:rsidRPr="00165C71">
        <w:t xml:space="preserve"> Frederiksværk 2022</w:t>
      </w:r>
    </w:p>
    <w:p w:rsidR="00165C71" w:rsidRDefault="00B23340" w:rsidP="00165C71">
      <w:pPr>
        <w:rPr>
          <w:rFonts w:ascii="Arial" w:hAnsi="Arial" w:cs="Arial"/>
          <w:sz w:val="20"/>
          <w:szCs w:val="20"/>
        </w:rPr>
      </w:pPr>
      <w:r w:rsidRPr="00165C71">
        <w:rPr>
          <w:rFonts w:ascii="Arial" w:hAnsi="Arial" w:cs="Arial"/>
          <w:sz w:val="20"/>
          <w:szCs w:val="20"/>
        </w:rPr>
        <w:t xml:space="preserve">Sted: Halsnæs Rådhus, Rådhuspladsen 1, 3300 Frederiksværk, ved hovedindgangen.  </w:t>
      </w:r>
    </w:p>
    <w:p w:rsidR="00B23340" w:rsidRPr="00165C71" w:rsidRDefault="002060CD" w:rsidP="00165C71">
      <w:pPr>
        <w:rPr>
          <w:rFonts w:ascii="Arial" w:hAnsi="Arial" w:cs="Arial"/>
          <w:sz w:val="20"/>
          <w:szCs w:val="20"/>
        </w:rPr>
      </w:pPr>
      <w:r w:rsidRPr="00165C71">
        <w:rPr>
          <w:rFonts w:ascii="Arial" w:hAnsi="Arial" w:cs="Arial"/>
          <w:sz w:val="20"/>
          <w:szCs w:val="20"/>
        </w:rPr>
        <w:t xml:space="preserve">Tid: </w:t>
      </w:r>
      <w:proofErr w:type="gramStart"/>
      <w:r w:rsidRPr="00165C71">
        <w:rPr>
          <w:rFonts w:ascii="Arial" w:hAnsi="Arial" w:cs="Arial"/>
          <w:sz w:val="20"/>
          <w:szCs w:val="20"/>
        </w:rPr>
        <w:t>T</w:t>
      </w:r>
      <w:r w:rsidR="00B23340" w:rsidRPr="00165C71">
        <w:rPr>
          <w:rFonts w:ascii="Arial" w:hAnsi="Arial" w:cs="Arial"/>
          <w:sz w:val="20"/>
          <w:szCs w:val="20"/>
        </w:rPr>
        <w:t>orsdag</w:t>
      </w:r>
      <w:proofErr w:type="gramEnd"/>
      <w:r w:rsidR="00B23340" w:rsidRPr="00165C71">
        <w:rPr>
          <w:rFonts w:ascii="Arial" w:hAnsi="Arial" w:cs="Arial"/>
          <w:sz w:val="20"/>
          <w:szCs w:val="20"/>
        </w:rPr>
        <w:t xml:space="preserve"> d. 5 maj, 2022 kl 13-15 </w:t>
      </w:r>
    </w:p>
    <w:p w:rsidR="00B23340" w:rsidRPr="00165C71" w:rsidRDefault="00B23340" w:rsidP="00165C71">
      <w:pPr>
        <w:rPr>
          <w:rFonts w:ascii="Arial" w:hAnsi="Arial" w:cs="Arial"/>
          <w:sz w:val="20"/>
          <w:szCs w:val="20"/>
        </w:rPr>
      </w:pPr>
      <w:r w:rsidRPr="00165C71">
        <w:rPr>
          <w:rFonts w:ascii="Arial" w:hAnsi="Arial" w:cs="Arial"/>
          <w:sz w:val="20"/>
          <w:szCs w:val="20"/>
        </w:rPr>
        <w:t>Deltagere: Lars Schmidt (</w:t>
      </w:r>
      <w:proofErr w:type="spellStart"/>
      <w:r w:rsidRPr="00165C71">
        <w:rPr>
          <w:rFonts w:ascii="Arial" w:hAnsi="Arial" w:cs="Arial"/>
          <w:sz w:val="20"/>
          <w:szCs w:val="20"/>
        </w:rPr>
        <w:t>Lejerbo</w:t>
      </w:r>
      <w:proofErr w:type="spellEnd"/>
      <w:r w:rsidRPr="00165C71">
        <w:rPr>
          <w:rFonts w:ascii="Arial" w:hAnsi="Arial" w:cs="Arial"/>
          <w:sz w:val="20"/>
          <w:szCs w:val="20"/>
        </w:rPr>
        <w:t>), Jytte Jensen (</w:t>
      </w:r>
      <w:proofErr w:type="spellStart"/>
      <w:r w:rsidRPr="00165C71">
        <w:rPr>
          <w:rFonts w:ascii="Arial" w:hAnsi="Arial" w:cs="Arial"/>
          <w:sz w:val="20"/>
          <w:szCs w:val="20"/>
        </w:rPr>
        <w:t>Lejerbo</w:t>
      </w:r>
      <w:proofErr w:type="spellEnd"/>
      <w:r w:rsidRPr="00165C71">
        <w:rPr>
          <w:rFonts w:ascii="Arial" w:hAnsi="Arial" w:cs="Arial"/>
          <w:sz w:val="20"/>
          <w:szCs w:val="20"/>
        </w:rPr>
        <w:t xml:space="preserve">), Flemming Byrgesen (Halsnæs Kommune), Sara Høier Olsen (Halsnæs kommune) </w:t>
      </w:r>
    </w:p>
    <w:p w:rsidR="00B23340" w:rsidRPr="00B23340" w:rsidRDefault="00B23340" w:rsidP="00165C71">
      <w:pPr>
        <w:pStyle w:val="Overskrift2"/>
      </w:pPr>
      <w:r w:rsidRPr="00B23340">
        <w:t xml:space="preserve">Dagsorden </w:t>
      </w:r>
    </w:p>
    <w:p w:rsidR="00B23340" w:rsidRDefault="00B23340" w:rsidP="00165C71">
      <w:pPr>
        <w:pStyle w:val="Overskrift2"/>
      </w:pPr>
      <w:r w:rsidRPr="00B23340">
        <w:t xml:space="preserve">Velkommen og kort gennemgang af dagsorden, herunder evt. tilføjelser </w:t>
      </w:r>
    </w:p>
    <w:p w:rsidR="00B23340" w:rsidRDefault="00B23340" w:rsidP="00165C71">
      <w:pPr>
        <w:pStyle w:val="Overskrift2"/>
        <w:numPr>
          <w:ilvl w:val="0"/>
          <w:numId w:val="7"/>
        </w:numPr>
      </w:pPr>
      <w:r w:rsidRPr="00B23340">
        <w:t xml:space="preserve">Gennemgang af revisionsprotokollat, regnskab og dialog om evt. opmærksomhedspunkter </w:t>
      </w:r>
    </w:p>
    <w:p w:rsidR="00B23340" w:rsidRPr="00B23340" w:rsidRDefault="00B23340" w:rsidP="00B23340">
      <w:pPr>
        <w:ind w:firstLine="720"/>
        <w:rPr>
          <w:rFonts w:ascii="Arial" w:hAnsi="Arial" w:cs="Arial"/>
          <w:sz w:val="20"/>
          <w:szCs w:val="20"/>
        </w:rPr>
      </w:pPr>
      <w:r w:rsidRPr="00B23340">
        <w:rPr>
          <w:rFonts w:ascii="Arial" w:hAnsi="Arial" w:cs="Arial"/>
          <w:sz w:val="20"/>
          <w:szCs w:val="20"/>
        </w:rPr>
        <w:t xml:space="preserve">Revisionsprotokollat </w:t>
      </w:r>
    </w:p>
    <w:p w:rsidR="00B23340" w:rsidRDefault="00B23340" w:rsidP="00B23340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23340">
        <w:rPr>
          <w:rFonts w:ascii="Arial" w:hAnsi="Arial" w:cs="Arial"/>
          <w:sz w:val="20"/>
          <w:szCs w:val="20"/>
        </w:rPr>
        <w:t>Ingen væsentlige bemærkninger</w:t>
      </w:r>
    </w:p>
    <w:p w:rsidR="00B23340" w:rsidRPr="00B23340" w:rsidRDefault="00B23340" w:rsidP="00B23340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23340">
        <w:rPr>
          <w:rFonts w:ascii="Arial" w:hAnsi="Arial" w:cs="Arial"/>
          <w:sz w:val="20"/>
          <w:szCs w:val="20"/>
        </w:rPr>
        <w:t xml:space="preserve">Egenkontrollen har ikke givet anledning til bemærkninger </w:t>
      </w:r>
    </w:p>
    <w:p w:rsidR="00B23340" w:rsidRPr="0092441D" w:rsidRDefault="00B23340" w:rsidP="0092441D">
      <w:pPr>
        <w:ind w:firstLine="709"/>
        <w:rPr>
          <w:rFonts w:ascii="Arial" w:hAnsi="Arial" w:cs="Arial"/>
          <w:sz w:val="20"/>
          <w:szCs w:val="20"/>
        </w:rPr>
      </w:pPr>
      <w:r w:rsidRPr="0092441D">
        <w:rPr>
          <w:rFonts w:ascii="Arial" w:hAnsi="Arial" w:cs="Arial"/>
          <w:sz w:val="20"/>
          <w:szCs w:val="20"/>
        </w:rPr>
        <w:t>Årsberetning</w:t>
      </w:r>
    </w:p>
    <w:p w:rsidR="0092441D" w:rsidRPr="0092441D" w:rsidRDefault="002060CD" w:rsidP="0092441D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Dispensationsfonden </w:t>
      </w:r>
      <w:r w:rsidR="0092441D" w:rsidRPr="0092441D">
        <w:rPr>
          <w:rFonts w:ascii="Arial" w:hAnsi="Arial" w:cs="Arial"/>
          <w:sz w:val="20"/>
          <w:szCs w:val="20"/>
        </w:rPr>
        <w:t>er fritaget at dække tab vedfraflytning i Maglehøj, denne dispensation skulle være frafaldet i 2020. Flemming tjekker op på om sagen er afsluttet.</w:t>
      </w:r>
    </w:p>
    <w:p w:rsidR="0081491F" w:rsidRDefault="0081491F" w:rsidP="0092441D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441D">
        <w:rPr>
          <w:rFonts w:ascii="Arial" w:hAnsi="Arial" w:cs="Arial"/>
          <w:sz w:val="20"/>
          <w:szCs w:val="20"/>
        </w:rPr>
        <w:t>Samtlige afdelinger har</w:t>
      </w:r>
      <w:r w:rsidR="002060CD">
        <w:rPr>
          <w:rFonts w:ascii="Arial" w:hAnsi="Arial" w:cs="Arial"/>
          <w:sz w:val="20"/>
          <w:szCs w:val="20"/>
        </w:rPr>
        <w:t xml:space="preserve"> haft et</w:t>
      </w:r>
      <w:r w:rsidR="0092441D" w:rsidRPr="0092441D">
        <w:rPr>
          <w:rFonts w:ascii="Arial" w:hAnsi="Arial" w:cs="Arial"/>
          <w:sz w:val="20"/>
          <w:szCs w:val="20"/>
        </w:rPr>
        <w:t xml:space="preserve"> drift unde</w:t>
      </w:r>
      <w:r w:rsidR="0092441D">
        <w:rPr>
          <w:rFonts w:ascii="Arial" w:hAnsi="Arial" w:cs="Arial"/>
          <w:sz w:val="20"/>
          <w:szCs w:val="20"/>
        </w:rPr>
        <w:t>rsku</w:t>
      </w:r>
      <w:r w:rsidR="000A0711">
        <w:rPr>
          <w:rFonts w:ascii="Arial" w:hAnsi="Arial" w:cs="Arial"/>
          <w:sz w:val="20"/>
          <w:szCs w:val="20"/>
        </w:rPr>
        <w:t xml:space="preserve">d. </w:t>
      </w:r>
      <w:proofErr w:type="spellStart"/>
      <w:r w:rsidR="000A0711">
        <w:rPr>
          <w:rFonts w:ascii="Arial" w:hAnsi="Arial" w:cs="Arial"/>
          <w:sz w:val="20"/>
          <w:szCs w:val="20"/>
        </w:rPr>
        <w:t>Lejerbo</w:t>
      </w:r>
      <w:proofErr w:type="spellEnd"/>
      <w:r w:rsidR="000A0711">
        <w:rPr>
          <w:rFonts w:ascii="Arial" w:hAnsi="Arial" w:cs="Arial"/>
          <w:sz w:val="20"/>
          <w:szCs w:val="20"/>
        </w:rPr>
        <w:t xml:space="preserve"> Frederiksværk (</w:t>
      </w:r>
      <w:proofErr w:type="spellStart"/>
      <w:r w:rsidR="000A0711">
        <w:rPr>
          <w:rFonts w:ascii="Arial" w:hAnsi="Arial" w:cs="Arial"/>
          <w:sz w:val="20"/>
          <w:szCs w:val="20"/>
        </w:rPr>
        <w:t>B.o</w:t>
      </w:r>
      <w:proofErr w:type="spellEnd"/>
      <w:r w:rsidR="000A0711">
        <w:rPr>
          <w:rFonts w:ascii="Arial" w:hAnsi="Arial" w:cs="Arial"/>
          <w:sz w:val="20"/>
          <w:szCs w:val="20"/>
        </w:rPr>
        <w:t xml:space="preserve">) </w:t>
      </w:r>
      <w:r w:rsidR="006D4B0C">
        <w:rPr>
          <w:rFonts w:ascii="Arial" w:hAnsi="Arial" w:cs="Arial"/>
          <w:sz w:val="20"/>
          <w:szCs w:val="20"/>
        </w:rPr>
        <w:t>oplyser i den forbindelse at:</w:t>
      </w:r>
    </w:p>
    <w:p w:rsidR="0081491F" w:rsidRDefault="006D4B0C" w:rsidP="0092441D">
      <w:pPr>
        <w:pStyle w:val="Listeafsni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2441D">
        <w:rPr>
          <w:rFonts w:ascii="Arial" w:hAnsi="Arial" w:cs="Arial"/>
          <w:sz w:val="20"/>
          <w:szCs w:val="20"/>
        </w:rPr>
        <w:t xml:space="preserve">er har været et efterslæb efter </w:t>
      </w:r>
      <w:proofErr w:type="spellStart"/>
      <w:r w:rsidR="0092441D">
        <w:rPr>
          <w:rFonts w:ascii="Arial" w:hAnsi="Arial" w:cs="Arial"/>
          <w:sz w:val="20"/>
          <w:szCs w:val="20"/>
        </w:rPr>
        <w:t>co</w:t>
      </w:r>
      <w:r w:rsidR="002060CD">
        <w:rPr>
          <w:rFonts w:ascii="Arial" w:hAnsi="Arial" w:cs="Arial"/>
          <w:sz w:val="20"/>
          <w:szCs w:val="20"/>
        </w:rPr>
        <w:t>rona</w:t>
      </w:r>
      <w:proofErr w:type="spellEnd"/>
      <w:r w:rsidR="002060CD">
        <w:rPr>
          <w:rFonts w:ascii="Arial" w:hAnsi="Arial" w:cs="Arial"/>
          <w:sz w:val="20"/>
          <w:szCs w:val="20"/>
        </w:rPr>
        <w:t>, da mange småopgaver i</w:t>
      </w:r>
      <w:r w:rsidR="0092441D">
        <w:rPr>
          <w:rFonts w:ascii="Arial" w:hAnsi="Arial" w:cs="Arial"/>
          <w:sz w:val="20"/>
          <w:szCs w:val="20"/>
        </w:rPr>
        <w:t xml:space="preserve"> boligerne er blevet sprunget over/udskudt.  </w:t>
      </w:r>
    </w:p>
    <w:p w:rsidR="0092441D" w:rsidRDefault="006D4B0C" w:rsidP="0092441D">
      <w:pPr>
        <w:pStyle w:val="Listeafsni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060CD">
        <w:rPr>
          <w:rFonts w:ascii="Arial" w:hAnsi="Arial" w:cs="Arial"/>
          <w:sz w:val="20"/>
          <w:szCs w:val="20"/>
        </w:rPr>
        <w:t>nderskuddene</w:t>
      </w:r>
      <w:r w:rsidR="0092441D">
        <w:rPr>
          <w:rFonts w:ascii="Arial" w:hAnsi="Arial" w:cs="Arial"/>
          <w:sz w:val="20"/>
          <w:szCs w:val="20"/>
        </w:rPr>
        <w:t xml:space="preserve"> i Maglehøj og Kregme er af </w:t>
      </w:r>
      <w:r w:rsidR="002060CD">
        <w:rPr>
          <w:rFonts w:ascii="Arial" w:hAnsi="Arial" w:cs="Arial"/>
          <w:sz w:val="20"/>
          <w:szCs w:val="20"/>
        </w:rPr>
        <w:t>større</w:t>
      </w:r>
      <w:r w:rsidR="0092441D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arakter, hvilket skyldes at der har været nogle tunge fraflytningssager i rets løb</w:t>
      </w:r>
      <w:r w:rsidR="002060CD">
        <w:rPr>
          <w:rFonts w:ascii="Arial" w:hAnsi="Arial" w:cs="Arial"/>
          <w:sz w:val="20"/>
          <w:szCs w:val="20"/>
        </w:rPr>
        <w:t>.</w:t>
      </w:r>
    </w:p>
    <w:p w:rsidR="0092441D" w:rsidRPr="006D4B0C" w:rsidRDefault="002060CD" w:rsidP="006D4B0C">
      <w:pPr>
        <w:pStyle w:val="Listeafsni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B.O</w:t>
      </w:r>
      <w:r w:rsidR="0092441D">
        <w:rPr>
          <w:rFonts w:ascii="Arial" w:hAnsi="Arial" w:cs="Arial"/>
          <w:sz w:val="20"/>
          <w:szCs w:val="20"/>
        </w:rPr>
        <w:t>. er ikke bekymret for den videre drift, da underskudde</w:t>
      </w:r>
      <w:r w:rsidR="006D4B0C">
        <w:rPr>
          <w:rFonts w:ascii="Arial" w:hAnsi="Arial" w:cs="Arial"/>
          <w:sz w:val="20"/>
          <w:szCs w:val="20"/>
        </w:rPr>
        <w:t>t overvejende skyldes ophobede vedligeholdelsesarbejder.</w:t>
      </w:r>
    </w:p>
    <w:p w:rsidR="0092441D" w:rsidRDefault="00D635C6" w:rsidP="0092441D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budgetteret for afviklingen af M</w:t>
      </w:r>
      <w:r w:rsidR="0092441D">
        <w:rPr>
          <w:rFonts w:ascii="Arial" w:hAnsi="Arial" w:cs="Arial"/>
          <w:sz w:val="20"/>
          <w:szCs w:val="20"/>
        </w:rPr>
        <w:t>aglehøjs</w:t>
      </w:r>
      <w:r w:rsidR="0081491F" w:rsidRPr="0092441D">
        <w:rPr>
          <w:rFonts w:ascii="Arial" w:hAnsi="Arial" w:cs="Arial"/>
          <w:sz w:val="20"/>
          <w:szCs w:val="20"/>
        </w:rPr>
        <w:t xml:space="preserve"> </w:t>
      </w:r>
      <w:r w:rsidR="0092441D">
        <w:rPr>
          <w:rFonts w:ascii="Arial" w:hAnsi="Arial" w:cs="Arial"/>
          <w:sz w:val="20"/>
          <w:szCs w:val="20"/>
        </w:rPr>
        <w:t xml:space="preserve">opsamlet </w:t>
      </w:r>
      <w:r w:rsidR="0081491F" w:rsidRPr="0092441D">
        <w:rPr>
          <w:rFonts w:ascii="Arial" w:hAnsi="Arial" w:cs="Arial"/>
          <w:sz w:val="20"/>
          <w:szCs w:val="20"/>
        </w:rPr>
        <w:t xml:space="preserve">underskud </w:t>
      </w:r>
      <w:r>
        <w:rPr>
          <w:rFonts w:ascii="Arial" w:hAnsi="Arial" w:cs="Arial"/>
          <w:sz w:val="20"/>
          <w:szCs w:val="20"/>
        </w:rPr>
        <w:t xml:space="preserve">efter reglerne herom. </w:t>
      </w:r>
    </w:p>
    <w:p w:rsidR="00D635C6" w:rsidRDefault="006D4B0C" w:rsidP="00D635C6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boligsociale indsats i Mag</w:t>
      </w:r>
      <w:r w:rsidR="00D635C6">
        <w:rPr>
          <w:rFonts w:ascii="Arial" w:hAnsi="Arial" w:cs="Arial"/>
          <w:sz w:val="20"/>
          <w:szCs w:val="20"/>
        </w:rPr>
        <w:t>lehøj er ansa</w:t>
      </w:r>
      <w:r w:rsidR="002060CD">
        <w:rPr>
          <w:rFonts w:ascii="Arial" w:hAnsi="Arial" w:cs="Arial"/>
          <w:sz w:val="20"/>
          <w:szCs w:val="20"/>
        </w:rPr>
        <w:t>t i driften, og dette kan ses</w:t>
      </w:r>
      <w:r w:rsidR="00D635C6">
        <w:rPr>
          <w:rFonts w:ascii="Arial" w:hAnsi="Arial" w:cs="Arial"/>
          <w:sz w:val="20"/>
          <w:szCs w:val="20"/>
        </w:rPr>
        <w:t xml:space="preserve"> i afdelingens økonomi. Den boligsociale indsats betjener også organisationens øvrige afdelinger, som betaler for de timer, de bruger. </w:t>
      </w:r>
    </w:p>
    <w:p w:rsidR="00890C53" w:rsidRPr="00D635C6" w:rsidRDefault="00D635C6" w:rsidP="00D635C6">
      <w:pPr>
        <w:pStyle w:val="Listeafsni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35C6">
        <w:rPr>
          <w:rFonts w:ascii="Arial" w:hAnsi="Arial" w:cs="Arial"/>
          <w:sz w:val="20"/>
          <w:szCs w:val="20"/>
        </w:rPr>
        <w:t>Fraflytninger i Maglehøj ligger på</w:t>
      </w:r>
      <w:r w:rsidR="00890C53" w:rsidRPr="00D635C6">
        <w:rPr>
          <w:rFonts w:ascii="Arial" w:hAnsi="Arial" w:cs="Arial"/>
          <w:sz w:val="20"/>
          <w:szCs w:val="20"/>
        </w:rPr>
        <w:t xml:space="preserve"> 15,3</w:t>
      </w:r>
      <w:r w:rsidR="002060CD">
        <w:rPr>
          <w:rFonts w:ascii="Arial" w:hAnsi="Arial" w:cs="Arial"/>
          <w:sz w:val="20"/>
          <w:szCs w:val="20"/>
        </w:rPr>
        <w:t>. I Maglehøj har man i en periode k</w:t>
      </w:r>
      <w:r w:rsidRPr="00D635C6">
        <w:rPr>
          <w:rFonts w:ascii="Arial" w:hAnsi="Arial" w:cs="Arial"/>
          <w:sz w:val="20"/>
          <w:szCs w:val="20"/>
        </w:rPr>
        <w:t>ørt en konsekvent politik vedrørend</w:t>
      </w:r>
      <w:r>
        <w:rPr>
          <w:rFonts w:ascii="Arial" w:hAnsi="Arial" w:cs="Arial"/>
          <w:sz w:val="20"/>
          <w:szCs w:val="20"/>
        </w:rPr>
        <w:t>e re</w:t>
      </w:r>
      <w:r w:rsidR="002060CD">
        <w:rPr>
          <w:rFonts w:ascii="Arial" w:hAnsi="Arial" w:cs="Arial"/>
          <w:sz w:val="20"/>
          <w:szCs w:val="20"/>
        </w:rPr>
        <w:t>stancer</w:t>
      </w:r>
      <w:r w:rsidR="000A0711">
        <w:rPr>
          <w:rFonts w:ascii="Arial" w:hAnsi="Arial" w:cs="Arial"/>
          <w:sz w:val="20"/>
          <w:szCs w:val="20"/>
        </w:rPr>
        <w:t>, hvilket har betydet at</w:t>
      </w:r>
      <w:r w:rsidRPr="00D635C6">
        <w:rPr>
          <w:rFonts w:ascii="Arial" w:hAnsi="Arial" w:cs="Arial"/>
          <w:sz w:val="20"/>
          <w:szCs w:val="20"/>
        </w:rPr>
        <w:t xml:space="preserve"> beboere</w:t>
      </w:r>
      <w:r>
        <w:rPr>
          <w:rFonts w:ascii="Arial" w:hAnsi="Arial" w:cs="Arial"/>
          <w:sz w:val="20"/>
          <w:szCs w:val="20"/>
        </w:rPr>
        <w:t xml:space="preserve"> der ikke har betalt deres husleje</w:t>
      </w:r>
      <w:r w:rsidR="000A0711">
        <w:rPr>
          <w:rFonts w:ascii="Arial" w:hAnsi="Arial" w:cs="Arial"/>
          <w:sz w:val="20"/>
          <w:szCs w:val="20"/>
        </w:rPr>
        <w:t xml:space="preserve"> er blevet opsagt</w:t>
      </w:r>
      <w:r w:rsidRPr="00D635C6">
        <w:rPr>
          <w:rFonts w:ascii="Arial" w:hAnsi="Arial" w:cs="Arial"/>
          <w:sz w:val="20"/>
          <w:szCs w:val="20"/>
        </w:rPr>
        <w:t xml:space="preserve">. Dette kan ses i </w:t>
      </w:r>
      <w:r w:rsidR="006D4B0C">
        <w:rPr>
          <w:rFonts w:ascii="Arial" w:hAnsi="Arial" w:cs="Arial"/>
          <w:sz w:val="20"/>
          <w:szCs w:val="20"/>
        </w:rPr>
        <w:t>restancerne</w:t>
      </w:r>
      <w:r w:rsidRPr="00D635C6">
        <w:rPr>
          <w:rFonts w:ascii="Arial" w:hAnsi="Arial" w:cs="Arial"/>
          <w:sz w:val="20"/>
          <w:szCs w:val="20"/>
        </w:rPr>
        <w:t xml:space="preserve">. </w:t>
      </w:r>
    </w:p>
    <w:p w:rsidR="00B23340" w:rsidRPr="00165C71" w:rsidRDefault="00B23340" w:rsidP="00165C71">
      <w:pPr>
        <w:pStyle w:val="Overskrift2"/>
        <w:numPr>
          <w:ilvl w:val="0"/>
          <w:numId w:val="6"/>
        </w:numPr>
      </w:pPr>
      <w:r w:rsidRPr="00165C71">
        <w:t xml:space="preserve">Gennemgang af dokumentationspakke for hver af afdelingerne </w:t>
      </w:r>
    </w:p>
    <w:p w:rsidR="00B23340" w:rsidRPr="00165C71" w:rsidRDefault="00B23340" w:rsidP="00B2334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165C71">
        <w:rPr>
          <w:rFonts w:ascii="Arial" w:hAnsi="Arial" w:cs="Arial"/>
        </w:rPr>
        <w:t xml:space="preserve">Opmærksomhedspunkter </w:t>
      </w:r>
    </w:p>
    <w:p w:rsidR="00B23340" w:rsidRPr="00165C71" w:rsidRDefault="00B23340" w:rsidP="00B23340">
      <w:pPr>
        <w:pStyle w:val="Listeafsnit"/>
        <w:numPr>
          <w:ilvl w:val="0"/>
          <w:numId w:val="3"/>
        </w:numPr>
        <w:rPr>
          <w:rFonts w:ascii="Arial" w:hAnsi="Arial" w:cs="Arial"/>
        </w:rPr>
      </w:pPr>
      <w:r w:rsidRPr="00165C71">
        <w:rPr>
          <w:rFonts w:ascii="Arial" w:hAnsi="Arial" w:cs="Arial"/>
        </w:rPr>
        <w:t xml:space="preserve">Opsamling på punkter fra styringsdialogen 2019 </w:t>
      </w:r>
    </w:p>
    <w:p w:rsidR="00165C71" w:rsidRDefault="00165C71" w:rsidP="00165C71">
      <w:pPr>
        <w:pStyle w:val="Listeafsnit"/>
        <w:ind w:left="1664"/>
        <w:rPr>
          <w:rFonts w:ascii="Arial" w:hAnsi="Arial" w:cs="Arial"/>
          <w:b/>
        </w:rPr>
      </w:pPr>
    </w:p>
    <w:p w:rsidR="00B23340" w:rsidRDefault="00B23340" w:rsidP="00165C71">
      <w:pPr>
        <w:pStyle w:val="Overskrift3"/>
      </w:pPr>
      <w:r>
        <w:t>Prøvestenen</w:t>
      </w:r>
    </w:p>
    <w:p w:rsidR="00B23340" w:rsidRDefault="002060CD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B.O. giver en </w:t>
      </w:r>
      <w:r w:rsidR="000A0711">
        <w:rPr>
          <w:rFonts w:ascii="Arial" w:hAnsi="Arial" w:cs="Arial"/>
          <w:sz w:val="20"/>
          <w:szCs w:val="20"/>
        </w:rPr>
        <w:t>tilbagemelding</w:t>
      </w:r>
      <w:r>
        <w:rPr>
          <w:rFonts w:ascii="Arial" w:hAnsi="Arial" w:cs="Arial"/>
          <w:sz w:val="20"/>
          <w:szCs w:val="20"/>
        </w:rPr>
        <w:t xml:space="preserve"> på Helhedsplanen. Der er god opbakning til helhedsplanen i afdelingen, også se</w:t>
      </w:r>
      <w:r w:rsidR="000A0711">
        <w:rPr>
          <w:rFonts w:ascii="Arial" w:hAnsi="Arial" w:cs="Arial"/>
          <w:sz w:val="20"/>
          <w:szCs w:val="20"/>
        </w:rPr>
        <w:t>lv om den kommer til at medføre en betydelig husleje</w:t>
      </w:r>
      <w:r>
        <w:rPr>
          <w:rFonts w:ascii="Arial" w:hAnsi="Arial" w:cs="Arial"/>
          <w:sz w:val="20"/>
          <w:szCs w:val="20"/>
        </w:rPr>
        <w:t>stigning</w:t>
      </w:r>
      <w:r w:rsidR="000A07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153D" w:rsidRDefault="00E828F0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Når helhedsplanen skal gennemføres, vil der skulle ske genhusning. I forbindelse med </w:t>
      </w:r>
      <w:r w:rsidR="006D4B0C">
        <w:rPr>
          <w:rFonts w:ascii="Arial" w:hAnsi="Arial" w:cs="Arial"/>
          <w:sz w:val="20"/>
          <w:szCs w:val="20"/>
        </w:rPr>
        <w:t>helhedsplanen</w:t>
      </w:r>
      <w:r>
        <w:rPr>
          <w:rFonts w:ascii="Arial" w:hAnsi="Arial" w:cs="Arial"/>
          <w:sz w:val="20"/>
          <w:szCs w:val="20"/>
        </w:rPr>
        <w:t xml:space="preserve"> vil ledige boliger, blive udlejet med ti</w:t>
      </w:r>
      <w:r w:rsidR="000A071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sbegrænset lejekont</w:t>
      </w:r>
      <w:r w:rsidR="006D4B0C">
        <w:rPr>
          <w:rFonts w:ascii="Arial" w:hAnsi="Arial" w:cs="Arial"/>
          <w:sz w:val="20"/>
          <w:szCs w:val="20"/>
        </w:rPr>
        <w:t xml:space="preserve">rakter. B.O. er </w:t>
      </w:r>
      <w:r w:rsidR="006D4B0C">
        <w:rPr>
          <w:rFonts w:ascii="Arial" w:hAnsi="Arial" w:cs="Arial"/>
          <w:sz w:val="20"/>
          <w:szCs w:val="20"/>
        </w:rPr>
        <w:lastRenderedPageBreak/>
        <w:t>åben får at</w:t>
      </w:r>
      <w:r w:rsidR="000A0711">
        <w:rPr>
          <w:rFonts w:ascii="Arial" w:hAnsi="Arial" w:cs="Arial"/>
          <w:sz w:val="20"/>
          <w:szCs w:val="20"/>
        </w:rPr>
        <w:t xml:space="preserve"> </w:t>
      </w:r>
      <w:r w:rsidR="006D4B0C">
        <w:rPr>
          <w:rFonts w:ascii="Arial" w:hAnsi="Arial" w:cs="Arial"/>
          <w:sz w:val="20"/>
          <w:szCs w:val="20"/>
        </w:rPr>
        <w:t>disse</w:t>
      </w:r>
      <w:r w:rsidR="000A0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stille</w:t>
      </w:r>
      <w:r w:rsidR="006D4B0C">
        <w:rPr>
          <w:rFonts w:ascii="Arial" w:hAnsi="Arial" w:cs="Arial"/>
          <w:sz w:val="20"/>
          <w:szCs w:val="20"/>
        </w:rPr>
        <w:t>s</w:t>
      </w:r>
      <w:r w:rsidR="000A0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til rådelighed for kommunen i forbindelse med husning af flygtninge fra Uk</w:t>
      </w:r>
      <w:r w:rsidR="006D4B0C">
        <w:rPr>
          <w:rFonts w:ascii="Arial" w:hAnsi="Arial" w:cs="Arial"/>
          <w:sz w:val="20"/>
          <w:szCs w:val="20"/>
        </w:rPr>
        <w:t>raine. Det</w:t>
      </w:r>
      <w:r w:rsidR="00AA153D">
        <w:rPr>
          <w:rFonts w:ascii="Arial" w:hAnsi="Arial" w:cs="Arial"/>
          <w:sz w:val="20"/>
          <w:szCs w:val="20"/>
        </w:rPr>
        <w:t xml:space="preserve"> </w:t>
      </w:r>
      <w:r w:rsidR="006D4B0C">
        <w:rPr>
          <w:rFonts w:ascii="Arial" w:hAnsi="Arial" w:cs="Arial"/>
          <w:sz w:val="20"/>
          <w:szCs w:val="20"/>
        </w:rPr>
        <w:t xml:space="preserve">er </w:t>
      </w:r>
      <w:r w:rsidR="00AA153D">
        <w:rPr>
          <w:rFonts w:ascii="Arial" w:hAnsi="Arial" w:cs="Arial"/>
          <w:sz w:val="20"/>
          <w:szCs w:val="20"/>
        </w:rPr>
        <w:t>noteret, og drøftes nærmere</w:t>
      </w:r>
      <w:r w:rsidR="000A0711">
        <w:rPr>
          <w:rFonts w:ascii="Arial" w:hAnsi="Arial" w:cs="Arial"/>
          <w:sz w:val="20"/>
          <w:szCs w:val="20"/>
        </w:rPr>
        <w:t>,</w:t>
      </w:r>
      <w:r w:rsidR="00AA153D">
        <w:rPr>
          <w:rFonts w:ascii="Arial" w:hAnsi="Arial" w:cs="Arial"/>
          <w:sz w:val="20"/>
          <w:szCs w:val="20"/>
        </w:rPr>
        <w:t xml:space="preserve"> hvis det skulle blive relevant. </w:t>
      </w:r>
    </w:p>
    <w:p w:rsidR="00233DE8" w:rsidRPr="00AA153D" w:rsidRDefault="00AA153D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Afdelingen har en høj fraflytning, da</w:t>
      </w:r>
      <w:r w:rsidR="00233DE8" w:rsidRPr="00AA153D">
        <w:rPr>
          <w:rFonts w:ascii="Arial" w:hAnsi="Arial" w:cs="Arial"/>
          <w:sz w:val="20"/>
          <w:szCs w:val="20"/>
        </w:rPr>
        <w:t xml:space="preserve"> gennemsnitsalderen er høj</w:t>
      </w:r>
      <w:r>
        <w:rPr>
          <w:rFonts w:ascii="Arial" w:hAnsi="Arial" w:cs="Arial"/>
          <w:sz w:val="20"/>
          <w:szCs w:val="20"/>
        </w:rPr>
        <w:t xml:space="preserve"> og der sker et naturligt skifte. </w:t>
      </w:r>
      <w:r w:rsidR="00233DE8" w:rsidRPr="00AA153D">
        <w:rPr>
          <w:rFonts w:ascii="Arial" w:hAnsi="Arial" w:cs="Arial"/>
          <w:sz w:val="20"/>
          <w:szCs w:val="20"/>
        </w:rPr>
        <w:t xml:space="preserve"> </w:t>
      </w:r>
    </w:p>
    <w:p w:rsidR="00B23340" w:rsidRDefault="00B23340" w:rsidP="00165C71">
      <w:pPr>
        <w:pStyle w:val="Overskrift3"/>
      </w:pPr>
      <w:r>
        <w:t xml:space="preserve">Sandskåret 1 </w:t>
      </w:r>
    </w:p>
    <w:p w:rsidR="00233DE8" w:rsidRDefault="00AA153D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Sandskåret 1 er blevet renoveret udvendigt for </w:t>
      </w:r>
      <w:r w:rsidR="00233DE8">
        <w:rPr>
          <w:rFonts w:ascii="Arial" w:hAnsi="Arial" w:cs="Arial"/>
          <w:sz w:val="20"/>
          <w:szCs w:val="20"/>
        </w:rPr>
        <w:t>nyligt,</w:t>
      </w:r>
      <w:r>
        <w:rPr>
          <w:rFonts w:ascii="Arial" w:hAnsi="Arial" w:cs="Arial"/>
          <w:sz w:val="20"/>
          <w:szCs w:val="20"/>
        </w:rPr>
        <w:t xml:space="preserve"> og der derfor i god stand. B</w:t>
      </w:r>
      <w:r w:rsidR="00233DE8">
        <w:rPr>
          <w:rFonts w:ascii="Arial" w:hAnsi="Arial" w:cs="Arial"/>
          <w:sz w:val="20"/>
          <w:szCs w:val="20"/>
        </w:rPr>
        <w:t xml:space="preserve">oligerne indeni er </w:t>
      </w:r>
      <w:r>
        <w:rPr>
          <w:rFonts w:ascii="Arial" w:hAnsi="Arial" w:cs="Arial"/>
          <w:sz w:val="20"/>
          <w:szCs w:val="20"/>
        </w:rPr>
        <w:t xml:space="preserve">derimod slidt og </w:t>
      </w:r>
      <w:r w:rsidR="006D4B0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er er sat gang i</w:t>
      </w:r>
      <w:r w:rsidR="00233DE8">
        <w:rPr>
          <w:rFonts w:ascii="Arial" w:hAnsi="Arial" w:cs="Arial"/>
          <w:sz w:val="20"/>
          <w:szCs w:val="20"/>
        </w:rPr>
        <w:t xml:space="preserve"> kollektiv råde</w:t>
      </w:r>
      <w:r>
        <w:rPr>
          <w:rFonts w:ascii="Arial" w:hAnsi="Arial" w:cs="Arial"/>
          <w:sz w:val="20"/>
          <w:szCs w:val="20"/>
        </w:rPr>
        <w:t>ret på køkkener og badeværels</w:t>
      </w:r>
      <w:r w:rsidR="006D4B0C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. Status er at </w:t>
      </w:r>
      <w:r w:rsidR="00233DE8">
        <w:rPr>
          <w:rFonts w:ascii="Arial" w:hAnsi="Arial" w:cs="Arial"/>
          <w:sz w:val="20"/>
          <w:szCs w:val="20"/>
        </w:rPr>
        <w:t xml:space="preserve">ca. 30 </w:t>
      </w:r>
      <w:r w:rsidR="006D4B0C">
        <w:rPr>
          <w:rFonts w:ascii="Arial" w:hAnsi="Arial" w:cs="Arial"/>
          <w:sz w:val="20"/>
          <w:szCs w:val="20"/>
        </w:rPr>
        <w:t>% af boligerne har fået renoveret</w:t>
      </w:r>
      <w:r>
        <w:rPr>
          <w:rFonts w:ascii="Arial" w:hAnsi="Arial" w:cs="Arial"/>
          <w:sz w:val="20"/>
          <w:szCs w:val="20"/>
        </w:rPr>
        <w:t xml:space="preserve"> køkkener og bade.</w:t>
      </w:r>
      <w:r w:rsidR="00233DE8">
        <w:rPr>
          <w:rFonts w:ascii="Arial" w:hAnsi="Arial" w:cs="Arial"/>
          <w:sz w:val="20"/>
          <w:szCs w:val="20"/>
        </w:rPr>
        <w:t xml:space="preserve"> </w:t>
      </w:r>
    </w:p>
    <w:p w:rsidR="00AA153D" w:rsidRDefault="00B23340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Lav fraflytning </w:t>
      </w:r>
    </w:p>
    <w:p w:rsidR="00AA153D" w:rsidRPr="00AA153D" w:rsidRDefault="00AA153D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Afdelingen har en udsat beboersammensætning. </w:t>
      </w:r>
      <w:proofErr w:type="spellStart"/>
      <w:r>
        <w:rPr>
          <w:rFonts w:ascii="Arial" w:hAnsi="Arial" w:cs="Arial"/>
          <w:sz w:val="20"/>
          <w:szCs w:val="20"/>
        </w:rPr>
        <w:t>B.o</w:t>
      </w:r>
      <w:proofErr w:type="spellEnd"/>
      <w:r>
        <w:rPr>
          <w:rFonts w:ascii="Arial" w:hAnsi="Arial" w:cs="Arial"/>
          <w:sz w:val="20"/>
          <w:szCs w:val="20"/>
        </w:rPr>
        <w:t xml:space="preserve">. er opmærksom på udviklingen i afdelingen. </w:t>
      </w:r>
    </w:p>
    <w:p w:rsidR="00B23340" w:rsidRPr="00AA153D" w:rsidRDefault="00B23340" w:rsidP="00165C71">
      <w:pPr>
        <w:pStyle w:val="Overskrift3"/>
      </w:pPr>
      <w:r w:rsidRPr="00AA153D">
        <w:t xml:space="preserve">Kregme </w:t>
      </w:r>
    </w:p>
    <w:p w:rsidR="00AA153D" w:rsidRDefault="00AA153D" w:rsidP="006A5412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Afdelingen har akkumuleret et underskud. Der er budgetteret med afviklingen.  </w:t>
      </w:r>
    </w:p>
    <w:p w:rsidR="00B23340" w:rsidRPr="00AA153D" w:rsidRDefault="00AA153D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Afdelingen har stemt nej til igangsættelse af kollektiv råderet på baderum pga. huslejen. </w:t>
      </w:r>
      <w:proofErr w:type="spellStart"/>
      <w:r>
        <w:rPr>
          <w:rFonts w:ascii="Arial" w:hAnsi="Arial" w:cs="Arial"/>
          <w:sz w:val="20"/>
          <w:szCs w:val="20"/>
        </w:rPr>
        <w:t>B.o</w:t>
      </w:r>
      <w:proofErr w:type="spellEnd"/>
      <w:r>
        <w:rPr>
          <w:rFonts w:ascii="Arial" w:hAnsi="Arial" w:cs="Arial"/>
          <w:sz w:val="20"/>
          <w:szCs w:val="20"/>
        </w:rPr>
        <w:t>. arbejder videre med renovering af baderummene</w:t>
      </w:r>
      <w:r w:rsidR="006D4B0C">
        <w:rPr>
          <w:rFonts w:ascii="Arial" w:hAnsi="Arial" w:cs="Arial"/>
          <w:sz w:val="20"/>
          <w:szCs w:val="20"/>
        </w:rPr>
        <w:t>.</w:t>
      </w:r>
    </w:p>
    <w:p w:rsidR="00B23340" w:rsidRDefault="00B23340" w:rsidP="00165C71">
      <w:pPr>
        <w:pStyle w:val="Overskrift3"/>
      </w:pPr>
      <w:r>
        <w:t>Maglehøj</w:t>
      </w:r>
    </w:p>
    <w:p w:rsidR="00AA153D" w:rsidRDefault="00AA153D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Henlæggelserne i afdelingen er fortsat lave. </w:t>
      </w:r>
      <w:proofErr w:type="spellStart"/>
      <w:r>
        <w:rPr>
          <w:rFonts w:ascii="Arial" w:hAnsi="Arial" w:cs="Arial"/>
          <w:sz w:val="20"/>
          <w:szCs w:val="20"/>
        </w:rPr>
        <w:t>B.o.’s</w:t>
      </w:r>
      <w:proofErr w:type="spellEnd"/>
      <w:r>
        <w:rPr>
          <w:rFonts w:ascii="Arial" w:hAnsi="Arial" w:cs="Arial"/>
          <w:sz w:val="20"/>
          <w:szCs w:val="20"/>
        </w:rPr>
        <w:t xml:space="preserve"> strategi for at hæve henlæggelserne er at gøre det tydeligt for bestyrelsen hvilke vedligeholdelsesarbejder der skal gennemføres.</w:t>
      </w:r>
    </w:p>
    <w:p w:rsidR="00AA153D" w:rsidRPr="00AA153D" w:rsidRDefault="004662B0" w:rsidP="00AA153D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Maglehøjs boligsociale indsats</w:t>
      </w:r>
      <w:r w:rsidR="006D4B0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AA153D">
        <w:rPr>
          <w:rFonts w:ascii="Arial" w:hAnsi="Arial" w:cs="Arial"/>
          <w:sz w:val="20"/>
          <w:szCs w:val="20"/>
        </w:rPr>
        <w:t xml:space="preserve"> </w:t>
      </w:r>
    </w:p>
    <w:p w:rsidR="00B23340" w:rsidRDefault="00B23340" w:rsidP="00165C71">
      <w:pPr>
        <w:pStyle w:val="Overskrift3"/>
      </w:pPr>
      <w:r>
        <w:t xml:space="preserve">Seniorbofællesskabet </w:t>
      </w:r>
      <w:proofErr w:type="spellStart"/>
      <w:r>
        <w:t>maglebo</w:t>
      </w:r>
      <w:proofErr w:type="spellEnd"/>
      <w:r>
        <w:t xml:space="preserve"> </w:t>
      </w:r>
    </w:p>
    <w:p w:rsidR="004662B0" w:rsidRDefault="004662B0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Afdelingen h</w:t>
      </w:r>
      <w:r w:rsidR="00B23340">
        <w:rPr>
          <w:rFonts w:ascii="Arial" w:hAnsi="Arial" w:cs="Arial"/>
          <w:sz w:val="20"/>
          <w:szCs w:val="20"/>
        </w:rPr>
        <w:t>enlægger fo</w:t>
      </w:r>
      <w:r>
        <w:rPr>
          <w:rFonts w:ascii="Arial" w:hAnsi="Arial" w:cs="Arial"/>
          <w:sz w:val="20"/>
          <w:szCs w:val="20"/>
        </w:rPr>
        <w:t xml:space="preserve">r lidt, hvilket bunder i afdelingens vilje til at hjemtage vedligeholdelsesopgaver. </w:t>
      </w:r>
      <w:proofErr w:type="spellStart"/>
      <w:r>
        <w:rPr>
          <w:rFonts w:ascii="Arial" w:hAnsi="Arial" w:cs="Arial"/>
          <w:sz w:val="20"/>
          <w:szCs w:val="20"/>
        </w:rPr>
        <w:t>B.o</w:t>
      </w:r>
      <w:proofErr w:type="spellEnd"/>
      <w:r w:rsidR="00615636">
        <w:rPr>
          <w:rFonts w:ascii="Arial" w:hAnsi="Arial" w:cs="Arial"/>
          <w:sz w:val="20"/>
          <w:szCs w:val="20"/>
        </w:rPr>
        <w:t xml:space="preserve"> presse</w:t>
      </w:r>
      <w:r>
        <w:rPr>
          <w:rFonts w:ascii="Arial" w:hAnsi="Arial" w:cs="Arial"/>
          <w:sz w:val="20"/>
          <w:szCs w:val="20"/>
        </w:rPr>
        <w:t>r på for</w:t>
      </w:r>
      <w:r w:rsidR="00615636">
        <w:rPr>
          <w:rFonts w:ascii="Arial" w:hAnsi="Arial" w:cs="Arial"/>
          <w:sz w:val="20"/>
          <w:szCs w:val="20"/>
        </w:rPr>
        <w:t xml:space="preserve"> at få løftet</w:t>
      </w:r>
      <w:r>
        <w:rPr>
          <w:rFonts w:ascii="Arial" w:hAnsi="Arial" w:cs="Arial"/>
          <w:sz w:val="20"/>
          <w:szCs w:val="20"/>
        </w:rPr>
        <w:t xml:space="preserve"> henlæggelserne, da afdelingen ikke fortsat vil kunne varetage opgaverne.   </w:t>
      </w:r>
    </w:p>
    <w:p w:rsidR="00B23340" w:rsidRDefault="00B23340" w:rsidP="00165C71">
      <w:pPr>
        <w:pStyle w:val="Overskrift3"/>
      </w:pPr>
      <w:r>
        <w:t xml:space="preserve">Sandskåret 2 </w:t>
      </w:r>
    </w:p>
    <w:p w:rsidR="004662B0" w:rsidRDefault="004662B0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Ommærkningen</w:t>
      </w:r>
      <w:proofErr w:type="spellEnd"/>
      <w:r>
        <w:rPr>
          <w:rFonts w:ascii="Arial" w:hAnsi="Arial" w:cs="Arial"/>
          <w:sz w:val="20"/>
          <w:szCs w:val="20"/>
        </w:rPr>
        <w:t xml:space="preserve"> af stuelejlighederne</w:t>
      </w:r>
      <w:r w:rsidR="000A0711">
        <w:rPr>
          <w:rFonts w:ascii="Arial" w:hAnsi="Arial" w:cs="Arial"/>
          <w:sz w:val="20"/>
          <w:szCs w:val="20"/>
        </w:rPr>
        <w:t xml:space="preserve"> til ældreboliger</w:t>
      </w:r>
      <w:r>
        <w:rPr>
          <w:rFonts w:ascii="Arial" w:hAnsi="Arial" w:cs="Arial"/>
          <w:sz w:val="20"/>
          <w:szCs w:val="20"/>
        </w:rPr>
        <w:t xml:space="preserve"> er gået igennem, hvilket fungere fint. </w:t>
      </w:r>
    </w:p>
    <w:p w:rsidR="004662B0" w:rsidRDefault="004662B0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ikke nogen afdelingsbestyrelse</w:t>
      </w:r>
      <w:r w:rsidR="00731D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615636" w:rsidRPr="004662B0" w:rsidRDefault="004662B0" w:rsidP="004662B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Ingen yderligere bemærkninger</w:t>
      </w:r>
      <w:r w:rsidR="009000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23340" w:rsidRDefault="00B23340" w:rsidP="00B23340">
      <w:pPr>
        <w:rPr>
          <w:rFonts w:ascii="Arial" w:hAnsi="Arial" w:cs="Arial"/>
          <w:sz w:val="20"/>
          <w:szCs w:val="20"/>
        </w:rPr>
      </w:pPr>
    </w:p>
    <w:p w:rsidR="00B23340" w:rsidRDefault="00B23340" w:rsidP="00165C71">
      <w:pPr>
        <w:pStyle w:val="Overskrift3"/>
      </w:pPr>
      <w:r>
        <w:t>Arresøparken</w:t>
      </w:r>
    </w:p>
    <w:p w:rsidR="004662B0" w:rsidRDefault="004662B0" w:rsidP="00615636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Afdelingen fungere</w:t>
      </w:r>
      <w:r w:rsidR="00731D7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fint, og der er derfor ikke nogle bemærkninger. </w:t>
      </w:r>
    </w:p>
    <w:p w:rsidR="00B23340" w:rsidRDefault="00B23340" w:rsidP="00165C71">
      <w:pPr>
        <w:pStyle w:val="Overskrift3"/>
      </w:pPr>
      <w:r>
        <w:t>Arresølund seniorbofællesskab</w:t>
      </w:r>
    </w:p>
    <w:p w:rsidR="00B23340" w:rsidRDefault="00B23340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Opsparet h</w:t>
      </w:r>
      <w:r w:rsidR="00615636">
        <w:rPr>
          <w:rFonts w:ascii="Arial" w:hAnsi="Arial" w:cs="Arial"/>
          <w:sz w:val="20"/>
          <w:szCs w:val="20"/>
        </w:rPr>
        <w:t xml:space="preserve">enlæggelser har et niveau over </w:t>
      </w:r>
      <w:proofErr w:type="spellStart"/>
      <w:r w:rsidR="00615636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enchmark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23340" w:rsidRPr="004662B0" w:rsidRDefault="004662B0" w:rsidP="00B23340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Afdelingen fungere</w:t>
      </w:r>
      <w:r w:rsidR="00731D7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fint, og der er derfor ingen yderligere bemærkninger</w:t>
      </w:r>
    </w:p>
    <w:p w:rsidR="00B23340" w:rsidRPr="00B23340" w:rsidRDefault="00B23340" w:rsidP="00B23340">
      <w:pPr>
        <w:rPr>
          <w:rFonts w:ascii="Arial" w:hAnsi="Arial" w:cs="Arial"/>
          <w:b/>
        </w:rPr>
      </w:pPr>
    </w:p>
    <w:p w:rsidR="00165C71" w:rsidRPr="00165C71" w:rsidRDefault="00B23340" w:rsidP="00165C71">
      <w:pPr>
        <w:pStyle w:val="Overskrift2"/>
        <w:numPr>
          <w:ilvl w:val="0"/>
          <w:numId w:val="6"/>
        </w:numPr>
      </w:pPr>
      <w:r w:rsidRPr="00165C71">
        <w:t>Status på projekter og samarbejder</w:t>
      </w:r>
    </w:p>
    <w:p w:rsidR="004662B0" w:rsidRDefault="00B23340" w:rsidP="00165C71">
      <w:pPr>
        <w:pStyle w:val="Overskrift3"/>
      </w:pPr>
      <w:r w:rsidRPr="004662B0">
        <w:t>Boligsocialt samarbejde Maglehøj</w:t>
      </w:r>
    </w:p>
    <w:p w:rsidR="00615636" w:rsidRPr="002B7BE6" w:rsidRDefault="004662B0" w:rsidP="002B7BE6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B7BE6">
        <w:rPr>
          <w:rFonts w:ascii="Arial" w:hAnsi="Arial" w:cs="Arial"/>
          <w:sz w:val="20"/>
          <w:szCs w:val="20"/>
        </w:rPr>
        <w:t xml:space="preserve">Den boligsociale indsats fungere godt. </w:t>
      </w:r>
      <w:proofErr w:type="spellStart"/>
      <w:r w:rsidRPr="002B7BE6">
        <w:rPr>
          <w:rFonts w:ascii="Arial" w:hAnsi="Arial" w:cs="Arial"/>
          <w:sz w:val="20"/>
          <w:szCs w:val="20"/>
        </w:rPr>
        <w:t>B.o</w:t>
      </w:r>
      <w:proofErr w:type="spellEnd"/>
      <w:r w:rsidRPr="002B7BE6">
        <w:rPr>
          <w:rFonts w:ascii="Arial" w:hAnsi="Arial" w:cs="Arial"/>
          <w:sz w:val="20"/>
          <w:szCs w:val="20"/>
        </w:rPr>
        <w:t xml:space="preserve">. beretter om at der er fremdrift blandt mange børn og unge. </w:t>
      </w:r>
      <w:r w:rsidR="002B7BE6" w:rsidRPr="002B7BE6">
        <w:rPr>
          <w:rFonts w:ascii="Arial" w:hAnsi="Arial" w:cs="Arial"/>
          <w:sz w:val="20"/>
          <w:szCs w:val="20"/>
        </w:rPr>
        <w:t>Beskæftigelsesindsatsen</w:t>
      </w:r>
      <w:r w:rsidRPr="002B7BE6">
        <w:rPr>
          <w:rFonts w:ascii="Arial" w:hAnsi="Arial" w:cs="Arial"/>
          <w:sz w:val="20"/>
          <w:szCs w:val="20"/>
        </w:rPr>
        <w:t xml:space="preserve"> og fodbold</w:t>
      </w:r>
      <w:r w:rsidR="002B7BE6" w:rsidRPr="002B7BE6">
        <w:rPr>
          <w:rFonts w:ascii="Arial" w:hAnsi="Arial" w:cs="Arial"/>
          <w:sz w:val="20"/>
          <w:szCs w:val="20"/>
        </w:rPr>
        <w:t>træ</w:t>
      </w:r>
      <w:r w:rsidRPr="002B7BE6">
        <w:rPr>
          <w:rFonts w:ascii="Arial" w:hAnsi="Arial" w:cs="Arial"/>
          <w:sz w:val="20"/>
          <w:szCs w:val="20"/>
        </w:rPr>
        <w:t>ning</w:t>
      </w:r>
      <w:r w:rsidR="002B7BE6" w:rsidRPr="002B7BE6">
        <w:rPr>
          <w:rFonts w:ascii="Arial" w:hAnsi="Arial" w:cs="Arial"/>
          <w:sz w:val="20"/>
          <w:szCs w:val="20"/>
        </w:rPr>
        <w:t>en</w:t>
      </w:r>
      <w:r w:rsidRPr="002B7BE6">
        <w:rPr>
          <w:rFonts w:ascii="Arial" w:hAnsi="Arial" w:cs="Arial"/>
          <w:sz w:val="20"/>
          <w:szCs w:val="20"/>
        </w:rPr>
        <w:t xml:space="preserve"> fremhæves som </w:t>
      </w:r>
      <w:r w:rsidR="002B7BE6" w:rsidRPr="002B7BE6">
        <w:rPr>
          <w:rFonts w:ascii="Arial" w:hAnsi="Arial" w:cs="Arial"/>
          <w:sz w:val="20"/>
          <w:szCs w:val="20"/>
        </w:rPr>
        <w:t>initiativer</w:t>
      </w:r>
      <w:r w:rsidRPr="002B7BE6">
        <w:rPr>
          <w:rFonts w:ascii="Arial" w:hAnsi="Arial" w:cs="Arial"/>
          <w:sz w:val="20"/>
          <w:szCs w:val="20"/>
        </w:rPr>
        <w:t xml:space="preserve"> der gør en forskel. Der er</w:t>
      </w:r>
      <w:r w:rsidR="00D635C6" w:rsidRPr="002B7BE6">
        <w:rPr>
          <w:rFonts w:ascii="Arial" w:hAnsi="Arial" w:cs="Arial"/>
          <w:sz w:val="20"/>
          <w:szCs w:val="20"/>
        </w:rPr>
        <w:t xml:space="preserve"> fremgang, men </w:t>
      </w:r>
      <w:proofErr w:type="spellStart"/>
      <w:r w:rsidR="00731D73">
        <w:rPr>
          <w:rFonts w:ascii="Arial" w:hAnsi="Arial" w:cs="Arial"/>
          <w:sz w:val="20"/>
          <w:szCs w:val="20"/>
        </w:rPr>
        <w:t>B.o</w:t>
      </w:r>
      <w:proofErr w:type="spellEnd"/>
      <w:r w:rsidR="00731D73">
        <w:rPr>
          <w:rFonts w:ascii="Arial" w:hAnsi="Arial" w:cs="Arial"/>
          <w:sz w:val="20"/>
          <w:szCs w:val="20"/>
        </w:rPr>
        <w:t>.</w:t>
      </w:r>
      <w:r w:rsidRPr="002B7BE6">
        <w:rPr>
          <w:rFonts w:ascii="Arial" w:hAnsi="Arial" w:cs="Arial"/>
          <w:sz w:val="20"/>
          <w:szCs w:val="20"/>
        </w:rPr>
        <w:t xml:space="preserve"> ser forsat udfordringer med en mindre gruppe, som indsatsen ikke kan nå. Her har indsatsen et fint samarbejde</w:t>
      </w:r>
      <w:r w:rsidR="002B7BE6" w:rsidRPr="002B7BE6">
        <w:rPr>
          <w:rFonts w:ascii="Arial" w:hAnsi="Arial" w:cs="Arial"/>
          <w:sz w:val="20"/>
          <w:szCs w:val="20"/>
        </w:rPr>
        <w:t xml:space="preserve"> med</w:t>
      </w:r>
      <w:r w:rsidRPr="002B7BE6">
        <w:rPr>
          <w:rFonts w:ascii="Arial" w:hAnsi="Arial" w:cs="Arial"/>
          <w:sz w:val="20"/>
          <w:szCs w:val="20"/>
        </w:rPr>
        <w:t xml:space="preserve"> kommunen</w:t>
      </w:r>
      <w:r w:rsidR="002B7BE6" w:rsidRPr="002B7BE6">
        <w:rPr>
          <w:rFonts w:ascii="Arial" w:hAnsi="Arial" w:cs="Arial"/>
          <w:sz w:val="20"/>
          <w:szCs w:val="20"/>
        </w:rPr>
        <w:t>.</w:t>
      </w:r>
      <w:r w:rsidRPr="002B7BE6">
        <w:rPr>
          <w:rFonts w:ascii="Arial" w:hAnsi="Arial" w:cs="Arial"/>
          <w:sz w:val="20"/>
          <w:szCs w:val="20"/>
        </w:rPr>
        <w:t xml:space="preserve">  </w:t>
      </w:r>
      <w:r w:rsidR="00615636" w:rsidRPr="002B7BE6">
        <w:rPr>
          <w:rFonts w:ascii="Arial" w:hAnsi="Arial" w:cs="Arial"/>
          <w:sz w:val="20"/>
          <w:szCs w:val="20"/>
        </w:rPr>
        <w:t xml:space="preserve"> </w:t>
      </w:r>
    </w:p>
    <w:p w:rsidR="00C7773A" w:rsidRPr="00615636" w:rsidRDefault="00C7773A" w:rsidP="002B7BE6">
      <w:pPr>
        <w:pStyle w:val="Listeafsnit"/>
        <w:ind w:left="1664"/>
        <w:rPr>
          <w:rFonts w:ascii="Arial" w:hAnsi="Arial" w:cs="Arial"/>
        </w:rPr>
      </w:pPr>
    </w:p>
    <w:p w:rsidR="00C7773A" w:rsidRPr="002B7BE6" w:rsidRDefault="002B7BE6" w:rsidP="00165C71">
      <w:pPr>
        <w:pStyle w:val="Overskrift3"/>
      </w:pPr>
      <w:r>
        <w:lastRenderedPageBreak/>
        <w:t>S</w:t>
      </w:r>
      <w:r w:rsidR="00B23340" w:rsidRPr="002B7BE6">
        <w:t xml:space="preserve">tatus på udslusningsboliger Prøvestenen og Sandskåret </w:t>
      </w:r>
      <w:r w:rsidR="00C7773A" w:rsidRPr="002B7BE6">
        <w:t>II</w:t>
      </w:r>
    </w:p>
    <w:p w:rsidR="00B23340" w:rsidRPr="002B7BE6" w:rsidRDefault="00B23340" w:rsidP="002B7BE6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B7BE6">
        <w:rPr>
          <w:rFonts w:ascii="Arial" w:hAnsi="Arial" w:cs="Arial"/>
          <w:sz w:val="20"/>
          <w:szCs w:val="20"/>
        </w:rPr>
        <w:t>Kommunen har ikke haft held med at anvende muligheden for udslusningsboliger, da de juridiske elementer ikke er faldet på plads</w:t>
      </w:r>
      <w:r w:rsidR="00731D73">
        <w:rPr>
          <w:rFonts w:ascii="Arial" w:hAnsi="Arial" w:cs="Arial"/>
          <w:sz w:val="20"/>
          <w:szCs w:val="20"/>
        </w:rPr>
        <w:t xml:space="preserve">. Der arbejdes fortsat for at etablere udslusningsboligerne. </w:t>
      </w:r>
    </w:p>
    <w:p w:rsidR="00B23340" w:rsidRPr="00B23340" w:rsidRDefault="00B23340" w:rsidP="00B23340">
      <w:pPr>
        <w:rPr>
          <w:rFonts w:ascii="Arial" w:hAnsi="Arial" w:cs="Arial"/>
          <w:b/>
        </w:rPr>
      </w:pPr>
    </w:p>
    <w:p w:rsidR="00B23340" w:rsidRPr="00165C71" w:rsidRDefault="00B23340" w:rsidP="00165C71">
      <w:pPr>
        <w:pStyle w:val="Overskrift2"/>
        <w:numPr>
          <w:ilvl w:val="0"/>
          <w:numId w:val="6"/>
        </w:numPr>
      </w:pPr>
      <w:r w:rsidRPr="00165C71">
        <w:t>Eventuelt</w:t>
      </w:r>
    </w:p>
    <w:p w:rsidR="000A0711" w:rsidRPr="000A0711" w:rsidRDefault="000A0711" w:rsidP="000A0711">
      <w:pPr>
        <w:rPr>
          <w:rFonts w:ascii="Arial" w:hAnsi="Arial" w:cs="Arial"/>
          <w:sz w:val="20"/>
          <w:szCs w:val="20"/>
        </w:rPr>
      </w:pPr>
      <w:proofErr w:type="spellStart"/>
      <w:r w:rsidRPr="000A0711">
        <w:rPr>
          <w:rFonts w:ascii="Arial" w:hAnsi="Arial" w:cs="Arial"/>
        </w:rPr>
        <w:t>Lejerbo</w:t>
      </w:r>
      <w:proofErr w:type="spellEnd"/>
      <w:r w:rsidRPr="000A0711">
        <w:rPr>
          <w:rFonts w:ascii="Arial" w:hAnsi="Arial" w:cs="Arial"/>
        </w:rPr>
        <w:t xml:space="preserve"> Frederiksværk (B.O.) er i gang med opførslen af en ny afdeling i Gilleleje, Gribskov kommune. </w:t>
      </w:r>
      <w:r w:rsidR="0090008D">
        <w:rPr>
          <w:rFonts w:ascii="Arial" w:hAnsi="Arial" w:cs="Arial"/>
          <w:sz w:val="20"/>
          <w:szCs w:val="20"/>
        </w:rPr>
        <w:t>B.O. forventer g</w:t>
      </w:r>
      <w:r w:rsidRPr="000A0711">
        <w:rPr>
          <w:rFonts w:ascii="Arial" w:hAnsi="Arial" w:cs="Arial"/>
          <w:sz w:val="20"/>
          <w:szCs w:val="20"/>
        </w:rPr>
        <w:t>o</w:t>
      </w:r>
      <w:r w:rsidR="0090008D">
        <w:rPr>
          <w:rFonts w:ascii="Arial" w:hAnsi="Arial" w:cs="Arial"/>
          <w:sz w:val="20"/>
          <w:szCs w:val="20"/>
        </w:rPr>
        <w:t>dkendt S</w:t>
      </w:r>
      <w:r w:rsidRPr="000A0711">
        <w:rPr>
          <w:rFonts w:ascii="Arial" w:hAnsi="Arial" w:cs="Arial"/>
          <w:sz w:val="20"/>
          <w:szCs w:val="20"/>
        </w:rPr>
        <w:t xml:space="preserve">kema A i maj/juni og udbud i forsommer 2023. Der opføres ca. 200 boliger, hvoraf 73 er almene boliger, primært rækkehuse. Vedligehold af udeområder kommer til at blive varetaget af ejerforeningen. </w:t>
      </w:r>
    </w:p>
    <w:p w:rsidR="00B23340" w:rsidRDefault="00B23340" w:rsidP="00E41AD3">
      <w:pPr>
        <w:rPr>
          <w:rFonts w:ascii="Arial" w:hAnsi="Arial" w:cs="Arial"/>
          <w:sz w:val="20"/>
          <w:szCs w:val="20"/>
        </w:rPr>
      </w:pPr>
    </w:p>
    <w:p w:rsidR="00B23340" w:rsidRDefault="00B23340" w:rsidP="00E41AD3">
      <w:pPr>
        <w:rPr>
          <w:rFonts w:ascii="Arial" w:hAnsi="Arial" w:cs="Arial"/>
          <w:sz w:val="20"/>
          <w:szCs w:val="20"/>
        </w:rPr>
      </w:pPr>
    </w:p>
    <w:p w:rsidR="00F324A5" w:rsidRPr="00BC24DF" w:rsidRDefault="00F324A5">
      <w:pPr>
        <w:rPr>
          <w:rFonts w:ascii="Arial" w:hAnsi="Arial" w:cs="Arial"/>
          <w:sz w:val="22"/>
        </w:rPr>
      </w:pPr>
    </w:p>
    <w:sectPr w:rsidR="00F324A5" w:rsidRPr="00BC24D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94" w:rsidRDefault="00044694" w:rsidP="008A56E0">
      <w:pPr>
        <w:spacing w:after="0" w:line="240" w:lineRule="auto"/>
      </w:pPr>
      <w:r>
        <w:separator/>
      </w:r>
    </w:p>
  </w:endnote>
  <w:endnote w:type="continuationSeparator" w:id="0">
    <w:p w:rsidR="00044694" w:rsidRDefault="00044694" w:rsidP="008A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94" w:rsidRDefault="00044694" w:rsidP="008A56E0">
      <w:pPr>
        <w:spacing w:after="0" w:line="240" w:lineRule="auto"/>
      </w:pPr>
      <w:r>
        <w:separator/>
      </w:r>
    </w:p>
  </w:footnote>
  <w:footnote w:type="continuationSeparator" w:id="0">
    <w:p w:rsidR="00044694" w:rsidRDefault="00044694" w:rsidP="008A5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6E0" w:rsidRDefault="008A56E0">
    <w:pPr>
      <w:pStyle w:val="Sidehoved"/>
    </w:pPr>
    <w:r w:rsidRPr="00671C58">
      <w:rPr>
        <w:rFonts w:cs="Times New Roman"/>
        <w:noProof/>
        <w:szCs w:val="19"/>
        <w:lang w:eastAsia="da-DK"/>
      </w:rPr>
      <w:drawing>
        <wp:anchor distT="0" distB="0" distL="114300" distR="114300" simplePos="0" relativeHeight="251659264" behindDoc="0" locked="0" layoutInCell="1" allowOverlap="1" wp14:anchorId="76289726" wp14:editId="0E3B8BA9">
          <wp:simplePos x="0" y="0"/>
          <wp:positionH relativeFrom="page">
            <wp:posOffset>546735</wp:posOffset>
          </wp:positionH>
          <wp:positionV relativeFrom="page">
            <wp:posOffset>479425</wp:posOffset>
          </wp:positionV>
          <wp:extent cx="1345565" cy="508635"/>
          <wp:effectExtent l="0" t="0" r="6985" b="5715"/>
          <wp:wrapSquare wrapText="bothSides"/>
          <wp:docPr id="1" name="Billede 1" descr="Hals_logoA_10_300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ls_logoA_10_300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56E0" w:rsidRDefault="008A56E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CAD"/>
    <w:multiLevelType w:val="hybridMultilevel"/>
    <w:tmpl w:val="9EB28570"/>
    <w:lvl w:ilvl="0" w:tplc="205E27F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4645883"/>
    <w:multiLevelType w:val="hybridMultilevel"/>
    <w:tmpl w:val="C99A9C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569"/>
    <w:multiLevelType w:val="hybridMultilevel"/>
    <w:tmpl w:val="3D6CAB2E"/>
    <w:lvl w:ilvl="0" w:tplc="AF3280CA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6E748BA"/>
    <w:multiLevelType w:val="hybridMultilevel"/>
    <w:tmpl w:val="9E54A0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20"/>
    <w:multiLevelType w:val="hybridMultilevel"/>
    <w:tmpl w:val="E80A5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1178C"/>
    <w:multiLevelType w:val="hybridMultilevel"/>
    <w:tmpl w:val="6F162192"/>
    <w:lvl w:ilvl="0" w:tplc="914A5C68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7DE05F82"/>
    <w:multiLevelType w:val="hybridMultilevel"/>
    <w:tmpl w:val="9A1459D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NCbSuH0WhnhLqZQ1+up0767To2XBwSEGfWC+RWBgdj/1vWae0SMhMYODGBYkpP0S"/>
  </w:docVars>
  <w:rsids>
    <w:rsidRoot w:val="00461F69"/>
    <w:rsid w:val="00044694"/>
    <w:rsid w:val="000600A4"/>
    <w:rsid w:val="000A0711"/>
    <w:rsid w:val="00165C71"/>
    <w:rsid w:val="001A2274"/>
    <w:rsid w:val="001E115F"/>
    <w:rsid w:val="002060CD"/>
    <w:rsid w:val="00213373"/>
    <w:rsid w:val="00233DE8"/>
    <w:rsid w:val="0026341C"/>
    <w:rsid w:val="002B7BE6"/>
    <w:rsid w:val="003E0B90"/>
    <w:rsid w:val="00461F69"/>
    <w:rsid w:val="004662B0"/>
    <w:rsid w:val="005D031B"/>
    <w:rsid w:val="00615636"/>
    <w:rsid w:val="00671C58"/>
    <w:rsid w:val="006A5412"/>
    <w:rsid w:val="006D4B0C"/>
    <w:rsid w:val="00731D73"/>
    <w:rsid w:val="007526E5"/>
    <w:rsid w:val="0081491F"/>
    <w:rsid w:val="00890C53"/>
    <w:rsid w:val="008A56E0"/>
    <w:rsid w:val="008D4CA9"/>
    <w:rsid w:val="0090008D"/>
    <w:rsid w:val="0092441D"/>
    <w:rsid w:val="00A4130B"/>
    <w:rsid w:val="00AA153D"/>
    <w:rsid w:val="00B23340"/>
    <w:rsid w:val="00BC24DF"/>
    <w:rsid w:val="00C7773A"/>
    <w:rsid w:val="00CE5FFE"/>
    <w:rsid w:val="00D20DE7"/>
    <w:rsid w:val="00D635C6"/>
    <w:rsid w:val="00DB7B8E"/>
    <w:rsid w:val="00E41AD3"/>
    <w:rsid w:val="00E53608"/>
    <w:rsid w:val="00E828F0"/>
    <w:rsid w:val="00E8515A"/>
    <w:rsid w:val="00F3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9A58"/>
  <w15:docId w15:val="{4DDF0E56-80EF-48C2-A2B5-5801B650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8E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7B8E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65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56E0"/>
  </w:style>
  <w:style w:type="paragraph" w:styleId="Sidefod">
    <w:name w:val="footer"/>
    <w:basedOn w:val="Normal"/>
    <w:link w:val="SidefodTegn"/>
    <w:uiPriority w:val="99"/>
    <w:unhideWhenUsed/>
    <w:rsid w:val="008A5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56E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6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7B8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isteafsnit">
    <w:name w:val="List Paragraph"/>
    <w:basedOn w:val="Normal"/>
    <w:uiPriority w:val="34"/>
    <w:qFormat/>
    <w:rsid w:val="00E41AD3"/>
    <w:pPr>
      <w:ind w:left="720"/>
      <w:contextualSpacing/>
    </w:pPr>
    <w:rPr>
      <w:rFonts w:asciiTheme="minorHAnsi" w:hAnsiTheme="minorHAnsi"/>
      <w:sz w:val="2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genafstand">
    <w:name w:val="No Spacing"/>
    <w:uiPriority w:val="1"/>
    <w:qFormat/>
    <w:rsid w:val="00165C71"/>
    <w:pPr>
      <w:spacing w:after="0" w:line="240" w:lineRule="auto"/>
    </w:pPr>
    <w:rPr>
      <w:rFonts w:ascii="Verdana" w:hAnsi="Verdana"/>
      <w:sz w:val="19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5C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5C71"/>
    <w:rPr>
      <w:rFonts w:asciiTheme="majorHAnsi" w:eastAsiaTheme="majorEastAsia" w:hAnsiTheme="majorHAnsi" w:cstheme="majorBidi"/>
      <w:i/>
      <w:iCs/>
      <w:color w:val="365F91" w:themeColor="accent1" w:themeShade="B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4285</Characters>
  <Application>Microsoft Office Word</Application>
  <DocSecurity>0</DocSecurity>
  <Lines>93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Styringsdialogmøde Lejerbo Frederiksværk 2022</dc:title>
  <dc:creator>Sara Høier Olsen</dc:creator>
  <cp:lastModifiedBy>Sara Høier Olsen</cp:lastModifiedBy>
  <cp:revision>2</cp:revision>
  <dcterms:created xsi:type="dcterms:W3CDTF">2023-02-07T14:56:00Z</dcterms:created>
  <dcterms:modified xsi:type="dcterms:W3CDTF">2023-02-07T14:56:00Z</dcterms:modified>
</cp:coreProperties>
</file>